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051" w14:textId="77777777" w:rsidR="00796B4B" w:rsidRPr="00796B4B" w:rsidRDefault="00796B4B" w:rsidP="0079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SPECYFIKACJA DOTYCZĄCA WYMIANY DRZWI WEJŚCIOWYCH DO KLATEK SCHODOWYCH W BUDYNKACH BĘDĄCYCH W ZARZĄDZIE POWIERZONYM  SML-W W SOCHACZEWIE ORAZ WYMAGANIA STAWIANE OFERNTOM</w:t>
      </w:r>
    </w:p>
    <w:p w14:paraId="161D309B" w14:textId="77777777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</w:p>
    <w:p w14:paraId="78DE613A" w14:textId="77777777" w:rsidR="00796B4B" w:rsidRPr="00796B4B" w:rsidRDefault="00796B4B" w:rsidP="00796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WYMAGANY ZAKRES PRAC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644F3BF" w14:textId="77777777" w:rsidR="00796B4B" w:rsidRPr="00796B4B" w:rsidRDefault="00796B4B" w:rsidP="00796B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479BAA" w14:textId="77777777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1. Dostawa z wymianą  drzwi wejściowych  do budynków mieszkalnych wielorodzinnych w zasobach SML-W. </w:t>
      </w:r>
    </w:p>
    <w:p w14:paraId="5A1669C8" w14:textId="7DD8556E" w:rsid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>2. Wykaz budynków, których dotyczy wymiana drzwi:</w:t>
      </w:r>
    </w:p>
    <w:p w14:paraId="6F525DFC" w14:textId="756662FF" w:rsid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Al.600-lecia  74 – 3 szt. drzwi wejściowych wewnętrzne</w:t>
      </w:r>
    </w:p>
    <w:p w14:paraId="2AF5BB05" w14:textId="0CCA5F30" w:rsid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Targowa 16 – 5 szt. drzwi wejściowych wewnętrznych</w:t>
      </w:r>
    </w:p>
    <w:p w14:paraId="4AB274BA" w14:textId="4973AA05" w:rsid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Senatorska 3 – 3 szt. drzwi wejściowych</w:t>
      </w:r>
    </w:p>
    <w:p w14:paraId="754E55BC" w14:textId="517D7417" w:rsid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Warszawska 76 – 4 szt. drzwi wejściowych</w:t>
      </w:r>
    </w:p>
    <w:p w14:paraId="54DB64E1" w14:textId="37EBC00C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Kochanowskiego 33 – 2 szt. drzwi wejściowych zewnętrznych</w:t>
      </w:r>
    </w:p>
    <w:p w14:paraId="28E507FB" w14:textId="77777777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3. W zakresie prac montażowych – wykucie istniejących drzwi stalowych lub drewnianych, odwiezienie elementów w miejsce wskazane przez Zamawiającego ( odległość do 2km), osadzenie nowych drzwi z obróbką ościeży. Wyposażenie drzwi przystosowane do instalacji domofonowej, skrzydła zewnętrzne samozamykacz i stopka, skrzydła wewnętrzne samozamykacz, stopka;  </w:t>
      </w:r>
    </w:p>
    <w:p w14:paraId="756FF85B" w14:textId="254AF024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4. Konstrukcja drzwi  aluminiowa </w:t>
      </w:r>
      <w:r>
        <w:rPr>
          <w:rFonts w:ascii="Times New Roman" w:hAnsi="Times New Roman" w:cs="Times New Roman"/>
          <w:sz w:val="24"/>
          <w:szCs w:val="24"/>
        </w:rPr>
        <w:t xml:space="preserve">lub stalowa </w:t>
      </w:r>
      <w:r w:rsidRPr="00796B4B">
        <w:rPr>
          <w:rFonts w:ascii="Times New Roman" w:hAnsi="Times New Roman" w:cs="Times New Roman"/>
          <w:sz w:val="24"/>
          <w:szCs w:val="24"/>
        </w:rPr>
        <w:t xml:space="preserve"> – profil ciepły lub zimny w zależności od usytuowania drzwi (zewnętrzne czy wewnętrzne).</w:t>
      </w:r>
    </w:p>
    <w:p w14:paraId="6397A288" w14:textId="0B73C9A8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  <w:r w:rsidRPr="00796B4B">
        <w:rPr>
          <w:rFonts w:ascii="Times New Roman" w:hAnsi="Times New Roman" w:cs="Times New Roman"/>
          <w:sz w:val="24"/>
          <w:szCs w:val="24"/>
        </w:rPr>
        <w:t xml:space="preserve">5. Oczekiwany termin realizacji zamówienia – do końca </w:t>
      </w:r>
      <w:r>
        <w:rPr>
          <w:rFonts w:ascii="Times New Roman" w:hAnsi="Times New Roman" w:cs="Times New Roman"/>
          <w:sz w:val="24"/>
          <w:szCs w:val="24"/>
        </w:rPr>
        <w:t>września 2021r.</w:t>
      </w:r>
      <w:r w:rsidRPr="00796B4B">
        <w:rPr>
          <w:rFonts w:ascii="Times New Roman" w:hAnsi="Times New Roman" w:cs="Times New Roman"/>
          <w:sz w:val="24"/>
          <w:szCs w:val="24"/>
        </w:rPr>
        <w:t>.</w:t>
      </w:r>
    </w:p>
    <w:p w14:paraId="4B4335C4" w14:textId="77777777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</w:p>
    <w:p w14:paraId="6C726B6E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WYMOGI STAWIANE OFERENTOM:</w:t>
      </w:r>
    </w:p>
    <w:p w14:paraId="7C9042E2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do występowania w obrocie prawnym;</w:t>
      </w:r>
    </w:p>
    <w:p w14:paraId="4562D5E8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niezbędnych do wykonywania określonych prac, jeżeli przepisy nakładają obowiązek posiadania takich uprawnień;</w:t>
      </w:r>
    </w:p>
    <w:p w14:paraId="7BB4FE38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dysponowanie niezbędną wiedzą i doświadczeniem, potencjałem technicznym i ekonomicznym oraz pracownikami zdolnymi do wykonywania zamówienia;</w:t>
      </w:r>
    </w:p>
    <w:p w14:paraId="69899B7C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znajdowanie się w sytuacji finansowej zapewniającej wykonanie zamówienia;</w:t>
      </w:r>
    </w:p>
    <w:p w14:paraId="5F1EC8AD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polisy ubezpieczenia OC na kwotę ubezpieczenia min. 500tys.</w:t>
      </w:r>
    </w:p>
    <w:p w14:paraId="3B056C84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zobowiązanie się do wniesienia zabezpieczenia należytego wykonania zamówienia w gotówce o równowartości 5% ceny oferowanej netto,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wybrania oferty danego wykonawcy, poprzez wyrażenie zgody na potrącenia 5% wynagrodzenia netto z każdej faktury wykonawcy (późniejszy zapis w umowie realizacyjnej).</w:t>
      </w:r>
    </w:p>
    <w:p w14:paraId="5A20CB5C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6663C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WYMAGANE DOKUMENTY DO ZŁOŻENIA PRZEZ OFERENTÓW:</w:t>
      </w:r>
    </w:p>
    <w:p w14:paraId="572CCF28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z podaniem cen netto i brutto, terminem realizacji, warunkami płatności, gwarancją;</w:t>
      </w:r>
    </w:p>
    <w:p w14:paraId="6D1416AF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z ewidencji działalności gospodarczej lub wypis z KRS poświadczone za zgodność z oryginałem;</w:t>
      </w:r>
    </w:p>
    <w:p w14:paraId="36B719A8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poświadczenie uprawnień niezbędnych do wykonywania określonych prac, jeśli obowiązujące przepisy nakładają obowiązek posiadania takich uprawnień;</w:t>
      </w:r>
    </w:p>
    <w:p w14:paraId="29601308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przedstawienie wykazu niezbędnego sprzętu do wykonania zamówienia, jakim dysponuje Wykonawca;</w:t>
      </w:r>
    </w:p>
    <w:p w14:paraId="65C6DAF1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robót dotychczas wykonywanych przez oferenta, porównywalnych 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zakresem robót objętych postępowaniem przetargowym.</w:t>
      </w:r>
    </w:p>
    <w:p w14:paraId="18CA42DE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2740708" w14:textId="1F3FF95D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Warunkiem uczestnictwa w przetargu jest wpłata wadium w wysokości 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00,00zł (słownie: 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siedem tysięcy dziewięćset złotych 00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/100) </w:t>
      </w:r>
      <w:r w:rsidRPr="00E23B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konto Spółdzielni Mieszkaniowej nr 93 9283 0006 0007 3509 2000 0010 </w:t>
      </w:r>
      <w:r w:rsidRPr="00E23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dopiskiem „wadium – wymiana drzwi”</w:t>
      </w:r>
    </w:p>
    <w:p w14:paraId="583E8337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13CAF7E" w14:textId="3760F81B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terminie do dnia 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11-0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do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zakrytych kopertach z dopiskiem ,</w:t>
      </w:r>
      <w:r w:rsidRPr="00796B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,Oferta na wymianę drzwi wejściowych w budynkach SML-W”</w:t>
      </w:r>
    </w:p>
    <w:p w14:paraId="40255ECC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B292D8" w14:textId="2F163B54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 nastąpi w dniu 11-0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-202</w:t>
      </w:r>
      <w:r w:rsidR="00E23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 o godz. 10</w:t>
      </w:r>
      <w:r w:rsidRPr="00796B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</w:p>
    <w:p w14:paraId="01B86767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A638282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76926F85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B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oferentów o unieważnieniu przetargu bez potrzeby uzasadnienia.</w:t>
      </w:r>
    </w:p>
    <w:p w14:paraId="6ACD3E4B" w14:textId="77777777" w:rsidR="00796B4B" w:rsidRPr="00796B4B" w:rsidRDefault="00796B4B" w:rsidP="0079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BC28C" w14:textId="77777777" w:rsidR="00796B4B" w:rsidRPr="00796B4B" w:rsidRDefault="00796B4B" w:rsidP="00796B4B">
      <w:pPr>
        <w:rPr>
          <w:rFonts w:ascii="Times New Roman" w:hAnsi="Times New Roman" w:cs="Times New Roman"/>
          <w:sz w:val="24"/>
          <w:szCs w:val="24"/>
        </w:rPr>
      </w:pPr>
    </w:p>
    <w:p w14:paraId="2FC36614" w14:textId="77777777" w:rsidR="00796B4B" w:rsidRDefault="00796B4B" w:rsidP="00796B4B"/>
    <w:p w14:paraId="629BFAC7" w14:textId="77777777" w:rsidR="00C11BBC" w:rsidRDefault="00E23B9F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19"/>
    <w:rsid w:val="00676CC3"/>
    <w:rsid w:val="00796B4B"/>
    <w:rsid w:val="00AE2BB4"/>
    <w:rsid w:val="00E23B9F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7E33"/>
  <w15:chartTrackingRefBased/>
  <w15:docId w15:val="{CAFF7C3F-08C1-4C17-9C57-832A518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2</cp:revision>
  <dcterms:created xsi:type="dcterms:W3CDTF">2021-05-25T10:59:00Z</dcterms:created>
  <dcterms:modified xsi:type="dcterms:W3CDTF">2021-05-25T11:28:00Z</dcterms:modified>
</cp:coreProperties>
</file>