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D41A" w14:textId="77777777" w:rsidR="007408A8" w:rsidRDefault="007408A8" w:rsidP="007408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</w:p>
    <w:p w14:paraId="4399B7BF" w14:textId="716E226C" w:rsidR="007408A8" w:rsidRDefault="007408A8" w:rsidP="007408A8">
      <w:pPr>
        <w:jc w:val="both"/>
      </w:pPr>
      <w:r>
        <w:rPr>
          <w:rFonts w:ascii="Times New Roman" w:hAnsi="Times New Roman"/>
          <w:sz w:val="24"/>
          <w:szCs w:val="24"/>
        </w:rPr>
        <w:t xml:space="preserve">zawarta w dniu </w:t>
      </w:r>
      <w:r w:rsidR="00FB77FE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>. pomiędzy:</w:t>
      </w:r>
    </w:p>
    <w:p w14:paraId="7B2AED1B" w14:textId="77777777" w:rsidR="007408A8" w:rsidRDefault="007408A8" w:rsidP="007408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Spółdzielnią Mieszkaniową Lokatorsko-Własnościową</w:t>
      </w:r>
      <w:r>
        <w:rPr>
          <w:rFonts w:ascii="Times New Roman" w:hAnsi="Times New Roman"/>
          <w:b/>
          <w:sz w:val="24"/>
          <w:szCs w:val="24"/>
        </w:rPr>
        <w:br/>
        <w:t>96-500 Sochaczew, ul. M. J. Piłsudskiego 26</w:t>
      </w:r>
      <w:r>
        <w:rPr>
          <w:rFonts w:ascii="Times New Roman" w:hAnsi="Times New Roman"/>
          <w:b/>
          <w:sz w:val="24"/>
          <w:szCs w:val="24"/>
        </w:rPr>
        <w:br/>
        <w:t>KRS 0000170092, Regon 000492368, NIP 837-000-08-58</w:t>
      </w:r>
    </w:p>
    <w:p w14:paraId="38D71307" w14:textId="77777777" w:rsidR="007408A8" w:rsidRDefault="007408A8" w:rsidP="007408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w dalszej części umowy „Zleceniodawcą” reprezentowaną przez:</w:t>
      </w:r>
    </w:p>
    <w:p w14:paraId="2E01D4E0" w14:textId="3C9A4DE5" w:rsidR="007408A8" w:rsidRDefault="00FB77FE" w:rsidP="007408A8">
      <w:pPr>
        <w:pStyle w:val="Akapitzlist"/>
        <w:numPr>
          <w:ilvl w:val="0"/>
          <w:numId w:val="1"/>
        </w:numPr>
        <w:spacing w:before="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 w:rsidR="007408A8">
        <w:rPr>
          <w:rFonts w:ascii="Times New Roman" w:hAnsi="Times New Roman"/>
          <w:sz w:val="24"/>
          <w:szCs w:val="24"/>
        </w:rPr>
        <w:t xml:space="preserve"> – Prezesa Zarządu Spółdzielni Mieszkaniowej </w:t>
      </w:r>
    </w:p>
    <w:p w14:paraId="17506D58" w14:textId="00781C72" w:rsidR="007408A8" w:rsidRDefault="00FB77FE" w:rsidP="007408A8">
      <w:pPr>
        <w:pStyle w:val="Akapitzlist"/>
        <w:numPr>
          <w:ilvl w:val="0"/>
          <w:numId w:val="1"/>
        </w:numPr>
        <w:spacing w:before="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7408A8">
        <w:rPr>
          <w:rFonts w:ascii="Times New Roman" w:hAnsi="Times New Roman"/>
          <w:sz w:val="24"/>
          <w:szCs w:val="24"/>
        </w:rPr>
        <w:t xml:space="preserve"> – Członka Zarządu Spółdzielni Mieszkaniowej</w:t>
      </w:r>
    </w:p>
    <w:p w14:paraId="1FB8408E" w14:textId="607461A8" w:rsidR="00FB77FE" w:rsidRDefault="007408A8" w:rsidP="007408A8">
      <w:pPr>
        <w:spacing w:before="3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firmą</w:t>
      </w:r>
      <w:r w:rsidR="00FB77FE">
        <w:rPr>
          <w:rFonts w:ascii="Times New Roman" w:hAnsi="Times New Roman"/>
          <w:sz w:val="24"/>
          <w:szCs w:val="24"/>
        </w:rPr>
        <w:t>:</w:t>
      </w:r>
    </w:p>
    <w:p w14:paraId="45C7CDAE" w14:textId="77777777" w:rsidR="00FB77FE" w:rsidRDefault="00FB77FE" w:rsidP="007408A8">
      <w:pPr>
        <w:spacing w:before="3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EB970F8" w14:textId="77777777" w:rsidR="00FB77FE" w:rsidRDefault="00FB77FE" w:rsidP="007408A8">
      <w:pPr>
        <w:spacing w:before="3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49D1FA4" w14:textId="1D2A66E0" w:rsidR="00FB77FE" w:rsidRDefault="00FB77FE" w:rsidP="007408A8">
      <w:pPr>
        <w:spacing w:before="3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BD362D8" w14:textId="3106BF15" w:rsidR="007408A8" w:rsidRDefault="007408A8" w:rsidP="007408A8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Zwanym dalej „Zleceniobiorcą”</w:t>
      </w:r>
    </w:p>
    <w:p w14:paraId="6783B888" w14:textId="6ADD622A" w:rsidR="007408A8" w:rsidRDefault="007408A8" w:rsidP="007408A8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następującej treści:</w:t>
      </w:r>
    </w:p>
    <w:p w14:paraId="434B1EDC" w14:textId="77777777" w:rsidR="007408A8" w:rsidRDefault="007408A8" w:rsidP="007408A8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3EBB584" w14:textId="77777777" w:rsidR="007408A8" w:rsidRDefault="007408A8" w:rsidP="007408A8">
      <w:pPr>
        <w:pStyle w:val="Akapitzlist"/>
        <w:spacing w:before="0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14:paraId="749F4963" w14:textId="68477B6C" w:rsidR="007408A8" w:rsidRPr="00467BF2" w:rsidRDefault="007408A8" w:rsidP="0091214E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Podstawą prawną sporządzenia niniejszej umowy jest </w:t>
      </w:r>
      <w:r w:rsidRPr="00BE6701">
        <w:rPr>
          <w:rFonts w:ascii="Times New Roman" w:hAnsi="Times New Roman"/>
          <w:b/>
          <w:bCs/>
          <w:sz w:val="24"/>
          <w:szCs w:val="24"/>
        </w:rPr>
        <w:t>Art.62</w:t>
      </w:r>
      <w:r w:rsidR="0091214E" w:rsidRPr="00BE6701">
        <w:rPr>
          <w:rFonts w:ascii="Times New Roman" w:hAnsi="Times New Roman"/>
          <w:b/>
          <w:bCs/>
          <w:sz w:val="24"/>
          <w:szCs w:val="24"/>
        </w:rPr>
        <w:t xml:space="preserve"> oraz Art. 62a </w:t>
      </w:r>
      <w:r w:rsidRPr="00BE6701">
        <w:rPr>
          <w:rFonts w:ascii="Times New Roman" w:hAnsi="Times New Roman"/>
          <w:b/>
          <w:bCs/>
          <w:sz w:val="24"/>
          <w:szCs w:val="24"/>
        </w:rPr>
        <w:t xml:space="preserve"> Ustawy Prawo Budowlane</w:t>
      </w:r>
      <w:r w:rsidR="003B0E0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B0E03" w:rsidRPr="00467BF2">
        <w:rPr>
          <w:rFonts w:ascii="Times New Roman" w:hAnsi="Times New Roman"/>
          <w:sz w:val="24"/>
          <w:szCs w:val="24"/>
        </w:rPr>
        <w:t>tj. z dnia 10 marca 2023 r.</w:t>
      </w:r>
      <w:r w:rsidR="003B0E03">
        <w:rPr>
          <w:rFonts w:ascii="Times New Roman" w:hAnsi="Times New Roman"/>
          <w:sz w:val="24"/>
          <w:szCs w:val="24"/>
        </w:rPr>
        <w:t xml:space="preserve">, </w:t>
      </w:r>
      <w:r w:rsidR="003B0E03" w:rsidRPr="00467BF2">
        <w:rPr>
          <w:rFonts w:ascii="Times New Roman" w:hAnsi="Times New Roman"/>
          <w:sz w:val="24"/>
          <w:szCs w:val="24"/>
        </w:rPr>
        <w:t>Dz.U. z 2023 r. poz. 682</w:t>
      </w:r>
      <w:r w:rsidR="003B0E03">
        <w:rPr>
          <w:rFonts w:ascii="Times New Roman" w:hAnsi="Times New Roman"/>
          <w:sz w:val="24"/>
          <w:szCs w:val="24"/>
        </w:rPr>
        <w:t xml:space="preserve"> ze zm.</w:t>
      </w:r>
      <w:r w:rsidR="003B0E03" w:rsidRPr="00467BF2">
        <w:rPr>
          <w:rFonts w:ascii="Times New Roman" w:hAnsi="Times New Roman"/>
          <w:sz w:val="24"/>
          <w:szCs w:val="24"/>
        </w:rPr>
        <w:t>)</w:t>
      </w:r>
      <w:r w:rsidRPr="00467BF2">
        <w:rPr>
          <w:rFonts w:ascii="Times New Roman" w:hAnsi="Times New Roman"/>
          <w:sz w:val="24"/>
          <w:szCs w:val="24"/>
        </w:rPr>
        <w:t>.</w:t>
      </w:r>
    </w:p>
    <w:p w14:paraId="35159DAA" w14:textId="329CBA0A" w:rsidR="0091214E" w:rsidRDefault="007408A8" w:rsidP="007408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Zleceniodawca zleca, a Zleceniobiorca przyjmuje do wykonania usługi raz w roku</w:t>
      </w:r>
      <w:r w:rsidR="00864CEC">
        <w:rPr>
          <w:rFonts w:ascii="Times New Roman" w:hAnsi="Times New Roman"/>
          <w:sz w:val="24"/>
          <w:szCs w:val="24"/>
        </w:rPr>
        <w:t xml:space="preserve">  - zgodnie z harmonogramem stanowiącym załącznik </w:t>
      </w:r>
      <w:r w:rsidR="00F0502C">
        <w:rPr>
          <w:rFonts w:ascii="Times New Roman" w:hAnsi="Times New Roman"/>
          <w:sz w:val="24"/>
          <w:szCs w:val="24"/>
        </w:rPr>
        <w:t xml:space="preserve">nr 1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64CE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 zakresie</w:t>
      </w:r>
      <w:r w:rsidR="0091214E">
        <w:rPr>
          <w:rFonts w:ascii="Times New Roman" w:hAnsi="Times New Roman"/>
          <w:sz w:val="24"/>
          <w:szCs w:val="24"/>
        </w:rPr>
        <w:t>:</w:t>
      </w:r>
    </w:p>
    <w:p w14:paraId="41A50B7D" w14:textId="13A4CB27" w:rsidR="0091214E" w:rsidRDefault="0091214E" w:rsidP="007408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467BF2">
        <w:rPr>
          <w:rFonts w:ascii="Times New Roman" w:hAnsi="Times New Roman"/>
          <w:b/>
          <w:bCs/>
          <w:sz w:val="24"/>
          <w:szCs w:val="24"/>
        </w:rPr>
        <w:t>wykonywania przeglądów komin</w:t>
      </w:r>
      <w:r w:rsidR="00F723DA" w:rsidRPr="00467BF2">
        <w:rPr>
          <w:rFonts w:ascii="Times New Roman" w:hAnsi="Times New Roman"/>
          <w:b/>
          <w:bCs/>
          <w:sz w:val="24"/>
          <w:szCs w:val="24"/>
        </w:rPr>
        <w:t xml:space="preserve">ów </w:t>
      </w:r>
      <w:r w:rsidRPr="00467BF2">
        <w:rPr>
          <w:rFonts w:ascii="Times New Roman" w:hAnsi="Times New Roman"/>
          <w:b/>
          <w:bCs/>
          <w:sz w:val="24"/>
          <w:szCs w:val="24"/>
        </w:rPr>
        <w:t>wentylacyjnych</w:t>
      </w:r>
      <w:r w:rsidR="00F723DA" w:rsidRPr="00467BF2">
        <w:rPr>
          <w:rFonts w:ascii="Times New Roman" w:hAnsi="Times New Roman"/>
          <w:b/>
          <w:bCs/>
          <w:sz w:val="24"/>
          <w:szCs w:val="24"/>
        </w:rPr>
        <w:t xml:space="preserve"> i dymowych</w:t>
      </w:r>
      <w:r>
        <w:rPr>
          <w:rFonts w:ascii="Times New Roman" w:hAnsi="Times New Roman"/>
          <w:sz w:val="24"/>
          <w:szCs w:val="24"/>
        </w:rPr>
        <w:t xml:space="preserve"> w 83 budynkach </w:t>
      </w:r>
      <w:r w:rsidR="007711A1">
        <w:rPr>
          <w:rFonts w:ascii="Times New Roman" w:hAnsi="Times New Roman"/>
          <w:sz w:val="24"/>
          <w:szCs w:val="24"/>
        </w:rPr>
        <w:t xml:space="preserve">będących w zasobach </w:t>
      </w:r>
      <w:r>
        <w:rPr>
          <w:rFonts w:ascii="Times New Roman" w:hAnsi="Times New Roman"/>
          <w:sz w:val="24"/>
          <w:szCs w:val="24"/>
        </w:rPr>
        <w:t xml:space="preserve"> Spółdzielni Mieszkaniow</w:t>
      </w:r>
      <w:r w:rsidR="007711A1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Lokatorsko-Własnościow</w:t>
      </w:r>
      <w:r w:rsidR="007711A1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w Sochaczewie </w:t>
      </w:r>
      <w:r>
        <w:rPr>
          <w:rFonts w:ascii="Times New Roman" w:hAnsi="Times New Roman"/>
          <w:sz w:val="24"/>
          <w:szCs w:val="24"/>
        </w:rPr>
        <w:br/>
        <w:t>z siedzibą przy ul.</w:t>
      </w:r>
      <w:r w:rsidR="00F72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Piłsudskiego 26</w:t>
      </w:r>
      <w:r w:rsidR="007711A1">
        <w:rPr>
          <w:rFonts w:ascii="Times New Roman" w:hAnsi="Times New Roman"/>
          <w:sz w:val="24"/>
          <w:szCs w:val="24"/>
        </w:rPr>
        <w:t>, tj.:</w:t>
      </w:r>
    </w:p>
    <w:p w14:paraId="74BB4347" w14:textId="38A7982C" w:rsidR="0091214E" w:rsidRPr="0091214E" w:rsidRDefault="0091214E" w:rsidP="0091214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14E">
        <w:rPr>
          <w:rFonts w:ascii="Times New Roman" w:hAnsi="Times New Roman" w:cs="Times New Roman"/>
          <w:sz w:val="24"/>
          <w:szCs w:val="24"/>
        </w:rPr>
        <w:t>Sprawdzenie szczelności i drożności przewodów kominowych.</w:t>
      </w:r>
    </w:p>
    <w:p w14:paraId="4F10E4E4" w14:textId="3412568F" w:rsidR="0091214E" w:rsidRPr="0091214E" w:rsidRDefault="0091214E" w:rsidP="0091214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14E">
        <w:rPr>
          <w:rFonts w:ascii="Times New Roman" w:hAnsi="Times New Roman" w:cs="Times New Roman"/>
          <w:sz w:val="24"/>
          <w:szCs w:val="24"/>
        </w:rPr>
        <w:t xml:space="preserve"> Sprawdzenie przebiegu</w:t>
      </w:r>
      <w:r w:rsidR="00F723DA">
        <w:rPr>
          <w:rFonts w:ascii="Times New Roman" w:hAnsi="Times New Roman" w:cs="Times New Roman"/>
          <w:sz w:val="24"/>
          <w:szCs w:val="24"/>
        </w:rPr>
        <w:t xml:space="preserve"> przewodów</w:t>
      </w:r>
      <w:r w:rsidRPr="0091214E">
        <w:rPr>
          <w:rFonts w:ascii="Times New Roman" w:hAnsi="Times New Roman" w:cs="Times New Roman"/>
          <w:sz w:val="24"/>
          <w:szCs w:val="24"/>
        </w:rPr>
        <w:t xml:space="preserve"> komin</w:t>
      </w:r>
      <w:r w:rsidR="00F723DA">
        <w:rPr>
          <w:rFonts w:ascii="Times New Roman" w:hAnsi="Times New Roman" w:cs="Times New Roman"/>
          <w:sz w:val="24"/>
          <w:szCs w:val="24"/>
        </w:rPr>
        <w:t>owych</w:t>
      </w:r>
    </w:p>
    <w:p w14:paraId="5629E075" w14:textId="77777777" w:rsidR="0091214E" w:rsidRPr="0091214E" w:rsidRDefault="0091214E" w:rsidP="0091214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14E">
        <w:rPr>
          <w:rFonts w:ascii="Times New Roman" w:hAnsi="Times New Roman" w:cs="Times New Roman"/>
          <w:sz w:val="24"/>
          <w:szCs w:val="24"/>
        </w:rPr>
        <w:t xml:space="preserve"> Sprawdzenie stanu technicznego głowic i nasad kominowych, drzwiczek rewizyjnych i innych elementów urządzeń kominowych.</w:t>
      </w:r>
    </w:p>
    <w:p w14:paraId="1F94DC58" w14:textId="77777777" w:rsidR="0091214E" w:rsidRPr="0091214E" w:rsidRDefault="0091214E" w:rsidP="0091214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14E">
        <w:rPr>
          <w:rFonts w:ascii="Times New Roman" w:hAnsi="Times New Roman" w:cs="Times New Roman"/>
          <w:sz w:val="24"/>
          <w:szCs w:val="24"/>
        </w:rPr>
        <w:t>Sprawdzenie ciągu kominowego.</w:t>
      </w:r>
    </w:p>
    <w:p w14:paraId="2CD5EEC4" w14:textId="77777777" w:rsidR="0091214E" w:rsidRPr="0091214E" w:rsidRDefault="0091214E" w:rsidP="0091214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14E">
        <w:rPr>
          <w:rFonts w:ascii="Times New Roman" w:hAnsi="Times New Roman" w:cs="Times New Roman"/>
          <w:sz w:val="24"/>
          <w:szCs w:val="24"/>
        </w:rPr>
        <w:t>Sprawdzenie prawidłowości podłączeń wentylacyjnych i urządzeń wentylacyjnych w lokalach</w:t>
      </w:r>
    </w:p>
    <w:p w14:paraId="2635A408" w14:textId="77777777" w:rsidR="0091214E" w:rsidRPr="0091214E" w:rsidRDefault="0091214E" w:rsidP="0091214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14E">
        <w:rPr>
          <w:rFonts w:ascii="Times New Roman" w:hAnsi="Times New Roman" w:cs="Times New Roman"/>
          <w:sz w:val="24"/>
          <w:szCs w:val="24"/>
        </w:rPr>
        <w:t>Wskazanie przewodów kominowych do podłączenia wszelkiego rodzaju urządzeń grzewczych i wentylacyjnych.</w:t>
      </w:r>
    </w:p>
    <w:p w14:paraId="72E27DAD" w14:textId="77777777" w:rsidR="0091214E" w:rsidRDefault="0091214E" w:rsidP="0091214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14E">
        <w:rPr>
          <w:rFonts w:ascii="Times New Roman" w:hAnsi="Times New Roman" w:cs="Times New Roman"/>
          <w:sz w:val="24"/>
          <w:szCs w:val="24"/>
        </w:rPr>
        <w:t>Ustalenie przyczyny wadliwego działania instalacji wentylacyjnych z wydaniem ekspertyzy pisemnej zawierającej wskazania rozwiązań technicznych likwidacji usterki.</w:t>
      </w:r>
    </w:p>
    <w:p w14:paraId="7E4AE03C" w14:textId="6D0FE177" w:rsidR="00F723DA" w:rsidRDefault="00F723DA" w:rsidP="0091214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z przeprowadzonego przeglądu .</w:t>
      </w:r>
    </w:p>
    <w:p w14:paraId="420119D9" w14:textId="77777777" w:rsidR="009F3CE4" w:rsidRPr="0091214E" w:rsidRDefault="009F3CE4" w:rsidP="00467BF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75FC4D95" w14:textId="77777777" w:rsidR="0091214E" w:rsidRPr="0091214E" w:rsidRDefault="0091214E" w:rsidP="0091214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14E">
        <w:rPr>
          <w:rFonts w:ascii="Times New Roman" w:hAnsi="Times New Roman" w:cs="Times New Roman"/>
          <w:sz w:val="24"/>
          <w:szCs w:val="24"/>
        </w:rPr>
        <w:t xml:space="preserve">Prace dodatkowe związane z ewentualnym usunięciem nieprawidłowości ujawnionych  w trakcie wykonywania przeglądów (np. konieczność usprawnienia wentylacji, odgruzowania komina wentylacyjnego). </w:t>
      </w:r>
    </w:p>
    <w:p w14:paraId="27C96883" w14:textId="77777777" w:rsidR="0091214E" w:rsidRPr="0091214E" w:rsidRDefault="0091214E" w:rsidP="007408A8">
      <w:pPr>
        <w:jc w:val="both"/>
        <w:rPr>
          <w:rFonts w:ascii="Times New Roman" w:hAnsi="Times New Roman"/>
          <w:sz w:val="24"/>
          <w:szCs w:val="24"/>
        </w:rPr>
      </w:pPr>
    </w:p>
    <w:p w14:paraId="1DCF6343" w14:textId="602A6B16" w:rsidR="007408A8" w:rsidRDefault="0091214E" w:rsidP="007408A8">
      <w:pPr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7408A8">
        <w:rPr>
          <w:rFonts w:ascii="Times New Roman" w:hAnsi="Times New Roman"/>
          <w:sz w:val="24"/>
          <w:szCs w:val="24"/>
        </w:rPr>
        <w:t xml:space="preserve"> </w:t>
      </w:r>
      <w:r w:rsidRPr="0091214E">
        <w:rPr>
          <w:rFonts w:ascii="Times New Roman" w:hAnsi="Times New Roman"/>
          <w:b/>
          <w:bCs/>
          <w:sz w:val="24"/>
          <w:szCs w:val="24"/>
        </w:rPr>
        <w:t xml:space="preserve">wykonywania </w:t>
      </w:r>
      <w:r w:rsidR="007408A8">
        <w:rPr>
          <w:rFonts w:ascii="Times New Roman" w:hAnsi="Times New Roman"/>
          <w:b/>
          <w:sz w:val="24"/>
          <w:szCs w:val="24"/>
        </w:rPr>
        <w:t>przeglądów wewnętrznej instalacji g</w:t>
      </w:r>
      <w:r w:rsidR="00F723DA">
        <w:rPr>
          <w:rFonts w:ascii="Times New Roman" w:hAnsi="Times New Roman"/>
          <w:b/>
          <w:sz w:val="24"/>
          <w:szCs w:val="24"/>
        </w:rPr>
        <w:t>azu płynnego</w:t>
      </w:r>
      <w:r w:rsidR="007408A8">
        <w:rPr>
          <w:rFonts w:ascii="Times New Roman" w:hAnsi="Times New Roman"/>
          <w:sz w:val="24"/>
          <w:szCs w:val="24"/>
        </w:rPr>
        <w:t xml:space="preserve"> w budynkach będących </w:t>
      </w:r>
      <w:r w:rsidR="007711A1">
        <w:rPr>
          <w:rFonts w:ascii="Times New Roman" w:hAnsi="Times New Roman"/>
          <w:sz w:val="24"/>
          <w:szCs w:val="24"/>
        </w:rPr>
        <w:br/>
      </w:r>
      <w:r w:rsidR="007408A8">
        <w:rPr>
          <w:rFonts w:ascii="Times New Roman" w:hAnsi="Times New Roman"/>
          <w:sz w:val="24"/>
          <w:szCs w:val="24"/>
        </w:rPr>
        <w:t xml:space="preserve">w zasobach  Spółdzielni Mieszkaniowej Lokatorsko-Własnościowej </w:t>
      </w:r>
      <w:r w:rsidR="007711A1">
        <w:rPr>
          <w:rFonts w:ascii="Times New Roman" w:hAnsi="Times New Roman"/>
          <w:sz w:val="24"/>
          <w:szCs w:val="24"/>
        </w:rPr>
        <w:t xml:space="preserve">z siedzibą przy </w:t>
      </w:r>
      <w:r w:rsidR="007711A1">
        <w:rPr>
          <w:rFonts w:ascii="Times New Roman" w:hAnsi="Times New Roman"/>
          <w:sz w:val="24"/>
          <w:szCs w:val="24"/>
        </w:rPr>
        <w:br/>
        <w:t xml:space="preserve">ul. Piłsudskiego 26 </w:t>
      </w:r>
      <w:r w:rsidR="007408A8">
        <w:rPr>
          <w:rFonts w:ascii="Times New Roman" w:hAnsi="Times New Roman"/>
          <w:sz w:val="24"/>
          <w:szCs w:val="24"/>
        </w:rPr>
        <w:t>w Sochaczewie</w:t>
      </w:r>
      <w:r w:rsidR="007711A1">
        <w:rPr>
          <w:rFonts w:ascii="Times New Roman" w:hAnsi="Times New Roman"/>
          <w:sz w:val="24"/>
          <w:szCs w:val="24"/>
        </w:rPr>
        <w:t xml:space="preserve">, tj.: </w:t>
      </w:r>
      <w:r w:rsidR="007408A8">
        <w:rPr>
          <w:rFonts w:ascii="Times New Roman" w:hAnsi="Times New Roman"/>
          <w:sz w:val="24"/>
          <w:szCs w:val="24"/>
        </w:rPr>
        <w:t xml:space="preserve"> </w:t>
      </w:r>
    </w:p>
    <w:p w14:paraId="35BE6CB3" w14:textId="77777777" w:rsidR="007408A8" w:rsidRDefault="007408A8" w:rsidP="007408A8">
      <w:pPr>
        <w:pStyle w:val="Akapitzlist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prawidłowości usytuowania urządzenia odbiorczego (kuchni)                                 oraz butli zasilającej</w:t>
      </w:r>
    </w:p>
    <w:p w14:paraId="655CDB3A" w14:textId="77777777" w:rsidR="007408A8" w:rsidRDefault="007408A8" w:rsidP="007408A8">
      <w:pPr>
        <w:pStyle w:val="Akapitzlist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stanu technicznego urządzenia odbiorczego pod względem dopuszczenia    do dalszej eksploatacji</w:t>
      </w:r>
    </w:p>
    <w:p w14:paraId="365335DC" w14:textId="77777777" w:rsidR="007408A8" w:rsidRDefault="007408A8" w:rsidP="007408A8">
      <w:pPr>
        <w:pStyle w:val="Akapitzlist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stanu technicznego wszystkich elementów stanowiących wewnętrzną instalację gazową</w:t>
      </w:r>
    </w:p>
    <w:p w14:paraId="31460114" w14:textId="77777777" w:rsidR="007408A8" w:rsidRDefault="007408A8" w:rsidP="007408A8">
      <w:pPr>
        <w:pStyle w:val="Akapitzlist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granicznej daty użytkowania przewodu giętkiego łączącego kuchnię                       z reduktorem gazu</w:t>
      </w:r>
    </w:p>
    <w:p w14:paraId="65A43308" w14:textId="77777777" w:rsidR="007408A8" w:rsidRDefault="007408A8" w:rsidP="007408A8">
      <w:pPr>
        <w:pStyle w:val="Akapitzlist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szczelności wszystkich połączeń zaciskowych</w:t>
      </w:r>
    </w:p>
    <w:p w14:paraId="6746A0C8" w14:textId="77777777" w:rsidR="007408A8" w:rsidRDefault="007408A8" w:rsidP="007408A8">
      <w:pPr>
        <w:pStyle w:val="Akapitzlist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szczelności zaworów gazowych w kuchni</w:t>
      </w:r>
    </w:p>
    <w:p w14:paraId="1B93018F" w14:textId="77777777" w:rsidR="007408A8" w:rsidRDefault="007408A8" w:rsidP="007408A8">
      <w:pPr>
        <w:pStyle w:val="Akapitzlist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prawidłowości spalania gazu</w:t>
      </w:r>
    </w:p>
    <w:p w14:paraId="7646D99C" w14:textId="5E86931D" w:rsidR="007408A8" w:rsidRPr="00C2701D" w:rsidRDefault="007408A8" w:rsidP="00C2701D">
      <w:pPr>
        <w:pStyle w:val="Akapitzlist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wystawienie protokołu z przeprowadzonego przeglądu</w:t>
      </w:r>
    </w:p>
    <w:p w14:paraId="171728FD" w14:textId="77777777" w:rsidR="007408A8" w:rsidRDefault="007408A8" w:rsidP="007408A8">
      <w:pPr>
        <w:pStyle w:val="Akapitzlist"/>
        <w:spacing w:before="240" w:after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6E8C3A5D" w14:textId="677FD36C" w:rsidR="007408A8" w:rsidRDefault="007408A8" w:rsidP="007408A8">
      <w:pPr>
        <w:pStyle w:val="Akapitzlist"/>
        <w:spacing w:before="240"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 oświadcza, że posiada świadectwo  kwalifikacyjne </w:t>
      </w:r>
      <w:r w:rsidR="00444581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-3 uprawniające                        do zajmowania się eksploatacją urządzeń instalacji sieci </w:t>
      </w:r>
      <w:r w:rsidR="00444581">
        <w:rPr>
          <w:rFonts w:ascii="Times New Roman" w:hAnsi="Times New Roman"/>
          <w:sz w:val="24"/>
          <w:szCs w:val="24"/>
        </w:rPr>
        <w:t>gazowych oraz</w:t>
      </w:r>
      <w:r>
        <w:rPr>
          <w:rFonts w:ascii="Times New Roman" w:hAnsi="Times New Roman"/>
          <w:sz w:val="24"/>
          <w:szCs w:val="24"/>
        </w:rPr>
        <w:t xml:space="preserve"> świadectwo kwalifikacyj</w:t>
      </w:r>
      <w:r w:rsidR="00444581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uprawniające do</w:t>
      </w:r>
      <w:r w:rsidR="00444581">
        <w:rPr>
          <w:rFonts w:ascii="Times New Roman" w:hAnsi="Times New Roman"/>
          <w:sz w:val="24"/>
          <w:szCs w:val="24"/>
        </w:rPr>
        <w:t xml:space="preserve"> sprawowania </w:t>
      </w:r>
      <w:r>
        <w:rPr>
          <w:rFonts w:ascii="Times New Roman" w:hAnsi="Times New Roman"/>
          <w:sz w:val="24"/>
          <w:szCs w:val="24"/>
        </w:rPr>
        <w:t xml:space="preserve"> </w:t>
      </w:r>
      <w:r w:rsidR="00444581">
        <w:rPr>
          <w:rFonts w:ascii="Times New Roman" w:hAnsi="Times New Roman"/>
          <w:sz w:val="24"/>
          <w:szCs w:val="24"/>
        </w:rPr>
        <w:t>dozor</w:t>
      </w:r>
      <w:r w:rsidR="003B0E03">
        <w:rPr>
          <w:rFonts w:ascii="Times New Roman" w:hAnsi="Times New Roman"/>
          <w:sz w:val="24"/>
          <w:szCs w:val="24"/>
        </w:rPr>
        <w:t>u</w:t>
      </w:r>
    </w:p>
    <w:p w14:paraId="3DE64EA5" w14:textId="79AF6A79" w:rsidR="007408A8" w:rsidRDefault="007408A8" w:rsidP="007408A8">
      <w:pPr>
        <w:pStyle w:val="Akapitzlist"/>
        <w:spacing w:before="240"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uprawnień </w:t>
      </w:r>
      <w:r w:rsidR="007711A1">
        <w:rPr>
          <w:rFonts w:ascii="Times New Roman" w:hAnsi="Times New Roman"/>
          <w:sz w:val="24"/>
          <w:szCs w:val="24"/>
        </w:rPr>
        <w:t>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– Eksploatacja</w:t>
      </w:r>
      <w:r w:rsidR="007711A1">
        <w:rPr>
          <w:rFonts w:ascii="Times New Roman" w:hAnsi="Times New Roman"/>
          <w:sz w:val="24"/>
          <w:szCs w:val="24"/>
        </w:rPr>
        <w:t xml:space="preserve"> </w:t>
      </w:r>
    </w:p>
    <w:p w14:paraId="030B194E" w14:textId="0389405C" w:rsidR="007711A1" w:rsidRDefault="007711A1" w:rsidP="007711A1">
      <w:pPr>
        <w:pStyle w:val="Akapitzlist"/>
        <w:spacing w:before="240"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uprawnień …………………………………………. – Dozór </w:t>
      </w:r>
    </w:p>
    <w:p w14:paraId="0A58D025" w14:textId="77777777" w:rsidR="007408A8" w:rsidRDefault="007408A8" w:rsidP="007711A1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5EB0B750" w14:textId="3C75526D" w:rsidR="007711A1" w:rsidRDefault="007408A8" w:rsidP="007711A1">
      <w:pPr>
        <w:pStyle w:val="Akapitzlist"/>
        <w:numPr>
          <w:ilvl w:val="3"/>
          <w:numId w:val="1"/>
        </w:numPr>
        <w:spacing w:before="240" w:after="24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 zobowiązuje się do zapłaty Zleceniobiorcy wynagrodzenia w wysokości</w:t>
      </w:r>
      <w:r w:rsidR="007711A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F99E41" w14:textId="19A17CEE" w:rsidR="007711A1" w:rsidRPr="007711A1" w:rsidRDefault="007711A1" w:rsidP="007711A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……………………….zł brutto za jeden lokal mieszkalny, w którym wykonano usługę przeglądu </w:t>
      </w:r>
      <w:r w:rsidR="00634992">
        <w:rPr>
          <w:rFonts w:ascii="Times New Roman" w:hAnsi="Times New Roman"/>
          <w:sz w:val="24"/>
          <w:szCs w:val="24"/>
        </w:rPr>
        <w:t xml:space="preserve">oraz sprawdzenia technicznej sprawności przewodów kominowych </w:t>
      </w:r>
      <w:r w:rsidR="00634992">
        <w:rPr>
          <w:rFonts w:ascii="Times New Roman" w:hAnsi="Times New Roman"/>
          <w:sz w:val="24"/>
          <w:szCs w:val="24"/>
        </w:rPr>
        <w:br/>
        <w:t>i podłączeń dymowych, spalinowych i wentylacyjnych w oparciu o Art. 62 Ustawy Prawo Budowlane z dnia 7 lipca 1994r. (Dz.U Nr 89, poz.414) oraz szczegółowe obowiązujące przedmiotowe normy techniczne</w:t>
      </w:r>
    </w:p>
    <w:p w14:paraId="5358891C" w14:textId="55E0F01C" w:rsidR="00634992" w:rsidRPr="00634992" w:rsidRDefault="00634992" w:rsidP="00634992">
      <w:pPr>
        <w:pStyle w:val="Akapitzlist"/>
        <w:numPr>
          <w:ilvl w:val="0"/>
          <w:numId w:val="5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634992">
        <w:rPr>
          <w:rFonts w:ascii="Times New Roman" w:hAnsi="Times New Roman"/>
          <w:sz w:val="24"/>
          <w:szCs w:val="24"/>
        </w:rPr>
        <w:t>………………….……zł brutto za jeden lokal mieszkalny, w którym wykonano usługę przeglądu i sprawdzenia technicznej sprawności wewnętrznej instalacji gazowej gazu ciekłego Propan-Butan łącznie z urządzeniami odbiorczo-kuchennymi, w oparciu o Art. 62 Ustawy Prawo Budowlane z dnia 7 lipca 1994r. (Dz.U Nr 89, poz.414) oraz szczegółowe obowiązujące przedmiotowe normy techniczne</w:t>
      </w:r>
    </w:p>
    <w:p w14:paraId="56555C36" w14:textId="5AA28334" w:rsidR="00D877EC" w:rsidRDefault="00634992" w:rsidP="00634992">
      <w:pPr>
        <w:pStyle w:val="Akapitzlist"/>
        <w:numPr>
          <w:ilvl w:val="0"/>
          <w:numId w:val="5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………………………zł brutto za wykonanie prac dodatkowych</w:t>
      </w:r>
      <w:r w:rsidR="00D877EC">
        <w:rPr>
          <w:rFonts w:ascii="Times New Roman" w:hAnsi="Times New Roman"/>
          <w:sz w:val="24"/>
          <w:szCs w:val="24"/>
        </w:rPr>
        <w:t>, wynikłych w trakcie przeglądu przewodów kominowych</w:t>
      </w:r>
      <w:r w:rsidR="00864CEC">
        <w:rPr>
          <w:rFonts w:ascii="Times New Roman" w:hAnsi="Times New Roman"/>
          <w:sz w:val="24"/>
          <w:szCs w:val="24"/>
        </w:rPr>
        <w:t>, z zastrzeżeniem, że konieczność ich wykonania zostanie wcześniej zgłoszona Zleceniodawcy i wyrazi on uprzednią zgodę na wykonanie prac dodatkowych</w:t>
      </w:r>
      <w:r w:rsidR="00D877EC">
        <w:rPr>
          <w:rFonts w:ascii="Times New Roman" w:hAnsi="Times New Roman"/>
          <w:sz w:val="24"/>
          <w:szCs w:val="24"/>
        </w:rPr>
        <w:t>.</w:t>
      </w:r>
    </w:p>
    <w:p w14:paraId="2530FF42" w14:textId="3510BA0E" w:rsidR="00D877EC" w:rsidRPr="007711A1" w:rsidRDefault="00D877EC" w:rsidP="00D877EC">
      <w:pPr>
        <w:pStyle w:val="Akapitzlist"/>
        <w:numPr>
          <w:ilvl w:val="0"/>
          <w:numId w:val="5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D877EC">
        <w:rPr>
          <w:rFonts w:ascii="Times New Roman" w:hAnsi="Times New Roman"/>
          <w:sz w:val="24"/>
          <w:szCs w:val="24"/>
        </w:rPr>
        <w:t>………………………zł brutto za 1 m</w:t>
      </w:r>
      <w:r w:rsidRPr="00D877EC">
        <w:rPr>
          <w:rFonts w:ascii="Times New Roman" w:hAnsi="Times New Roman"/>
          <w:sz w:val="24"/>
          <w:szCs w:val="24"/>
          <w:vertAlign w:val="superscript"/>
        </w:rPr>
        <w:t>2</w:t>
      </w:r>
      <w:r w:rsidRPr="00D877EC">
        <w:rPr>
          <w:rFonts w:ascii="Times New Roman" w:hAnsi="Times New Roman"/>
          <w:sz w:val="24"/>
          <w:szCs w:val="24"/>
        </w:rPr>
        <w:t xml:space="preserve"> powierzchni</w:t>
      </w:r>
      <w:r>
        <w:rPr>
          <w:rFonts w:ascii="Times New Roman" w:hAnsi="Times New Roman"/>
          <w:sz w:val="24"/>
          <w:szCs w:val="24"/>
        </w:rPr>
        <w:t xml:space="preserve"> lokalu użytkowego</w:t>
      </w:r>
      <w:r w:rsidRPr="00D877EC">
        <w:rPr>
          <w:rFonts w:ascii="Times New Roman" w:hAnsi="Times New Roman"/>
          <w:sz w:val="24"/>
          <w:szCs w:val="24"/>
        </w:rPr>
        <w:t xml:space="preserve">  za wykonanie  przeglądu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sprawdzenia technicznej sprawności przewodów kominowych </w:t>
      </w:r>
      <w:r>
        <w:rPr>
          <w:rFonts w:ascii="Times New Roman" w:hAnsi="Times New Roman"/>
          <w:sz w:val="24"/>
          <w:szCs w:val="24"/>
        </w:rPr>
        <w:br/>
        <w:t xml:space="preserve">i podłączeń dymowych, spalinowych i wentylacyjnych w oparciu o Art. 62 Ustawy </w:t>
      </w:r>
      <w:r>
        <w:rPr>
          <w:rFonts w:ascii="Times New Roman" w:hAnsi="Times New Roman"/>
          <w:sz w:val="24"/>
          <w:szCs w:val="24"/>
        </w:rPr>
        <w:lastRenderedPageBreak/>
        <w:t>Prawo Budowlane z dnia 7 lipca 1994r. (Dz.U Nr 89, poz.414) oraz szczegółowe obowiązujące przedmiotowe normy techniczne</w:t>
      </w:r>
    </w:p>
    <w:p w14:paraId="06220CA0" w14:textId="4C1861F0" w:rsidR="007408A8" w:rsidRDefault="000221E4" w:rsidP="00D877EC">
      <w:pPr>
        <w:spacing w:before="240" w:after="240"/>
        <w:ind w:left="360"/>
        <w:jc w:val="both"/>
      </w:pPr>
      <w:r w:rsidRPr="00D877EC">
        <w:rPr>
          <w:rFonts w:ascii="Times New Roman" w:hAnsi="Times New Roman"/>
          <w:sz w:val="24"/>
          <w:szCs w:val="24"/>
        </w:rPr>
        <w:t xml:space="preserve">2. </w:t>
      </w:r>
      <w:r w:rsidR="007408A8" w:rsidRPr="00D877EC">
        <w:rPr>
          <w:rFonts w:ascii="Times New Roman" w:hAnsi="Times New Roman"/>
          <w:sz w:val="24"/>
          <w:szCs w:val="24"/>
        </w:rPr>
        <w:t xml:space="preserve">Zleceniobiorca </w:t>
      </w:r>
      <w:r w:rsidR="00864CEC">
        <w:rPr>
          <w:rFonts w:ascii="Times New Roman" w:hAnsi="Times New Roman"/>
          <w:sz w:val="24"/>
          <w:szCs w:val="24"/>
        </w:rPr>
        <w:t xml:space="preserve">po wykonaniu zakresu przedmiotu umowy, w okresach </w:t>
      </w:r>
      <w:r w:rsidR="00467BF2">
        <w:rPr>
          <w:rFonts w:ascii="Times New Roman" w:hAnsi="Times New Roman"/>
          <w:sz w:val="24"/>
          <w:szCs w:val="24"/>
        </w:rPr>
        <w:t xml:space="preserve">zgodnych </w:t>
      </w:r>
      <w:r w:rsidR="00EE7214">
        <w:rPr>
          <w:rFonts w:ascii="Times New Roman" w:hAnsi="Times New Roman"/>
          <w:sz w:val="24"/>
          <w:szCs w:val="24"/>
        </w:rPr>
        <w:br/>
      </w:r>
      <w:r w:rsidR="00467BF2">
        <w:rPr>
          <w:rFonts w:ascii="Times New Roman" w:hAnsi="Times New Roman"/>
          <w:sz w:val="24"/>
          <w:szCs w:val="24"/>
        </w:rPr>
        <w:t>z załączonym harmonogramem</w:t>
      </w:r>
      <w:r w:rsidR="00864CEC">
        <w:rPr>
          <w:rFonts w:ascii="Times New Roman" w:hAnsi="Times New Roman"/>
          <w:sz w:val="24"/>
          <w:szCs w:val="24"/>
        </w:rPr>
        <w:t xml:space="preserve"> </w:t>
      </w:r>
      <w:r w:rsidR="00F0502C">
        <w:rPr>
          <w:rFonts w:ascii="Times New Roman" w:hAnsi="Times New Roman"/>
          <w:sz w:val="24"/>
          <w:szCs w:val="24"/>
        </w:rPr>
        <w:t xml:space="preserve">– raz w miesiącu -  </w:t>
      </w:r>
      <w:r w:rsidR="007408A8" w:rsidRPr="00D877EC">
        <w:rPr>
          <w:rFonts w:ascii="Times New Roman" w:hAnsi="Times New Roman"/>
          <w:sz w:val="24"/>
          <w:szCs w:val="24"/>
        </w:rPr>
        <w:t xml:space="preserve">wystawia </w:t>
      </w:r>
      <w:r w:rsidR="00F24900" w:rsidRPr="00D877EC">
        <w:rPr>
          <w:rFonts w:ascii="Times New Roman" w:hAnsi="Times New Roman"/>
          <w:sz w:val="24"/>
          <w:szCs w:val="24"/>
        </w:rPr>
        <w:t>faktury</w:t>
      </w:r>
      <w:r w:rsidR="007408A8" w:rsidRPr="00D877EC">
        <w:rPr>
          <w:rFonts w:ascii="Times New Roman" w:hAnsi="Times New Roman"/>
          <w:sz w:val="24"/>
          <w:szCs w:val="24"/>
        </w:rPr>
        <w:t xml:space="preserve">. Do </w:t>
      </w:r>
      <w:r w:rsidR="00F24900" w:rsidRPr="00D877EC">
        <w:rPr>
          <w:rFonts w:ascii="Times New Roman" w:hAnsi="Times New Roman"/>
          <w:sz w:val="24"/>
          <w:szCs w:val="24"/>
        </w:rPr>
        <w:t xml:space="preserve">faktury </w:t>
      </w:r>
      <w:r w:rsidR="007408A8" w:rsidRPr="00D877EC">
        <w:rPr>
          <w:rFonts w:ascii="Times New Roman" w:hAnsi="Times New Roman"/>
          <w:sz w:val="24"/>
          <w:szCs w:val="24"/>
        </w:rPr>
        <w:t xml:space="preserve">dołącza </w:t>
      </w:r>
      <w:r w:rsidR="00F24900" w:rsidRPr="00D877EC">
        <w:rPr>
          <w:rFonts w:ascii="Times New Roman" w:hAnsi="Times New Roman"/>
          <w:sz w:val="24"/>
          <w:szCs w:val="24"/>
        </w:rPr>
        <w:t xml:space="preserve">protokoły z przeprowadzonych czynności, w których zawarte będą </w:t>
      </w:r>
      <w:r w:rsidR="00E56E06" w:rsidRPr="00D877EC">
        <w:rPr>
          <w:rFonts w:ascii="Times New Roman" w:hAnsi="Times New Roman"/>
          <w:sz w:val="24"/>
          <w:szCs w:val="24"/>
        </w:rPr>
        <w:t xml:space="preserve">ewentualne zalecenia </w:t>
      </w:r>
      <w:r w:rsidR="00F0502C">
        <w:rPr>
          <w:rFonts w:ascii="Times New Roman" w:hAnsi="Times New Roman"/>
          <w:sz w:val="24"/>
          <w:szCs w:val="24"/>
        </w:rPr>
        <w:br/>
      </w:r>
      <w:r w:rsidR="00E56E06" w:rsidRPr="00D877EC">
        <w:rPr>
          <w:rFonts w:ascii="Times New Roman" w:hAnsi="Times New Roman"/>
          <w:sz w:val="24"/>
          <w:szCs w:val="24"/>
        </w:rPr>
        <w:t>z kontroli wraz z wykazem lokali, których nie udało się skontrolować</w:t>
      </w:r>
      <w:r w:rsidR="007408A8" w:rsidRPr="00D877EC">
        <w:rPr>
          <w:rFonts w:ascii="Times New Roman" w:hAnsi="Times New Roman"/>
          <w:i/>
          <w:sz w:val="24"/>
          <w:szCs w:val="24"/>
        </w:rPr>
        <w:t>.</w:t>
      </w:r>
      <w:r w:rsidR="00E56E06" w:rsidRPr="00D877EC">
        <w:rPr>
          <w:rFonts w:ascii="Times New Roman" w:hAnsi="Times New Roman"/>
          <w:i/>
          <w:sz w:val="24"/>
          <w:szCs w:val="24"/>
        </w:rPr>
        <w:t xml:space="preserve"> </w:t>
      </w:r>
      <w:r w:rsidR="007408A8" w:rsidRPr="00D877EC">
        <w:rPr>
          <w:rFonts w:ascii="Times New Roman" w:hAnsi="Times New Roman"/>
          <w:sz w:val="24"/>
          <w:szCs w:val="24"/>
        </w:rPr>
        <w:t xml:space="preserve"> </w:t>
      </w:r>
      <w:r w:rsidR="00E56E06" w:rsidRPr="00D877EC">
        <w:rPr>
          <w:rFonts w:ascii="Times New Roman" w:hAnsi="Times New Roman"/>
          <w:sz w:val="24"/>
          <w:szCs w:val="24"/>
        </w:rPr>
        <w:t xml:space="preserve">Fakt przeprowadzenia przeglądu </w:t>
      </w:r>
      <w:r w:rsidRPr="00D877EC">
        <w:rPr>
          <w:rFonts w:ascii="Times New Roman" w:hAnsi="Times New Roman"/>
          <w:sz w:val="24"/>
          <w:szCs w:val="24"/>
        </w:rPr>
        <w:t>musi być potwierdzony podpisem właściciela lokalu.</w:t>
      </w:r>
      <w:r w:rsidR="00960697" w:rsidRPr="00D877EC">
        <w:rPr>
          <w:rFonts w:ascii="Times New Roman" w:hAnsi="Times New Roman"/>
          <w:sz w:val="24"/>
          <w:szCs w:val="24"/>
        </w:rPr>
        <w:t xml:space="preserve"> Zleceniodawca zastrzega sobie prawo do sprawdzenia wykonanych usług.</w:t>
      </w:r>
    </w:p>
    <w:p w14:paraId="634B13DD" w14:textId="080452C2" w:rsidR="007408A8" w:rsidRPr="000221E4" w:rsidRDefault="000221E4" w:rsidP="000221E4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408A8" w:rsidRPr="000221E4">
        <w:rPr>
          <w:rFonts w:ascii="Times New Roman" w:hAnsi="Times New Roman"/>
          <w:sz w:val="24"/>
          <w:szCs w:val="24"/>
        </w:rPr>
        <w:t xml:space="preserve">Termin płatności </w:t>
      </w:r>
      <w:r>
        <w:rPr>
          <w:rFonts w:ascii="Times New Roman" w:hAnsi="Times New Roman"/>
          <w:sz w:val="24"/>
          <w:szCs w:val="24"/>
        </w:rPr>
        <w:t xml:space="preserve">faktur </w:t>
      </w:r>
      <w:r w:rsidR="007408A8" w:rsidRPr="000221E4">
        <w:rPr>
          <w:rFonts w:ascii="Times New Roman" w:hAnsi="Times New Roman"/>
          <w:sz w:val="24"/>
          <w:szCs w:val="24"/>
        </w:rPr>
        <w:t>ustala się na 14 dni licząc od daty ich otrzymania, na konto wskazane w rachunku.</w:t>
      </w:r>
    </w:p>
    <w:p w14:paraId="5245F8E6" w14:textId="77777777" w:rsidR="007408A8" w:rsidRDefault="007408A8" w:rsidP="00740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616A73CF" w14:textId="6E6968A9" w:rsidR="007408A8" w:rsidRPr="00C41CAD" w:rsidRDefault="007408A8" w:rsidP="007408A8">
      <w:pPr>
        <w:pStyle w:val="Akapitzlist"/>
        <w:spacing w:before="240" w:after="0"/>
        <w:ind w:left="0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ab/>
        <w:t xml:space="preserve">Umowa zostaje zawarta na czas określony </w:t>
      </w:r>
      <w:r w:rsidRPr="00C41CAD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BE6701">
        <w:rPr>
          <w:rFonts w:ascii="Times New Roman" w:hAnsi="Times New Roman"/>
          <w:b/>
          <w:bCs/>
          <w:sz w:val="24"/>
          <w:szCs w:val="24"/>
        </w:rPr>
        <w:t>………………….</w:t>
      </w:r>
      <w:r w:rsidRPr="00C41CAD">
        <w:rPr>
          <w:rFonts w:ascii="Times New Roman" w:hAnsi="Times New Roman"/>
          <w:b/>
          <w:bCs/>
          <w:sz w:val="24"/>
          <w:szCs w:val="24"/>
        </w:rPr>
        <w:t xml:space="preserve">r.  do dnia </w:t>
      </w:r>
      <w:r w:rsidR="00BE6701">
        <w:rPr>
          <w:rFonts w:ascii="Times New Roman" w:hAnsi="Times New Roman"/>
          <w:b/>
          <w:bCs/>
          <w:sz w:val="24"/>
          <w:szCs w:val="24"/>
        </w:rPr>
        <w:t>……………………….</w:t>
      </w:r>
      <w:r w:rsidRPr="00C41CAD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11BE4833" w14:textId="77777777" w:rsidR="00864CEC" w:rsidRDefault="00864CEC" w:rsidP="00864CEC">
      <w:pPr>
        <w:pStyle w:val="Akapitzlist"/>
        <w:spacing w:before="240" w:after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14:paraId="02707380" w14:textId="32F0AD92" w:rsidR="00864CEC" w:rsidRDefault="00864CEC" w:rsidP="00467BF2">
      <w:pPr>
        <w:pStyle w:val="Akapitzlist"/>
        <w:numPr>
          <w:ilvl w:val="6"/>
          <w:numId w:val="1"/>
        </w:numPr>
        <w:spacing w:before="240" w:after="24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w którym Zleceniobiorca nie wykona części przedmiotu umowy w okresie jej obowiązywania, zobowiązany będzie do zapłaty na rzecz Zleceniodawcy kary umownej w wysokości:</w:t>
      </w:r>
    </w:p>
    <w:p w14:paraId="29AE2F9B" w14:textId="1598DAF2" w:rsidR="00864CEC" w:rsidRDefault="00302AEF" w:rsidP="00864CEC">
      <w:pPr>
        <w:pStyle w:val="Akapitzlist"/>
        <w:numPr>
          <w:ilvl w:val="0"/>
          <w:numId w:val="6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_1000,00 </w:t>
      </w:r>
      <w:r w:rsidR="00864CEC">
        <w:rPr>
          <w:rFonts w:ascii="Times New Roman" w:hAnsi="Times New Roman"/>
          <w:sz w:val="24"/>
          <w:szCs w:val="24"/>
        </w:rPr>
        <w:t xml:space="preserve">PLN za </w:t>
      </w:r>
      <w:r w:rsidR="00D0693F">
        <w:rPr>
          <w:rFonts w:ascii="Times New Roman" w:hAnsi="Times New Roman"/>
          <w:sz w:val="24"/>
          <w:szCs w:val="24"/>
        </w:rPr>
        <w:t xml:space="preserve">każdy dzień opóźnienia w wykonaniu zobowiązania, o którym mowa w § </w:t>
      </w:r>
      <w:r w:rsidR="00564222">
        <w:rPr>
          <w:rFonts w:ascii="Times New Roman" w:hAnsi="Times New Roman"/>
          <w:sz w:val="24"/>
          <w:szCs w:val="24"/>
        </w:rPr>
        <w:t>1</w:t>
      </w:r>
      <w:r w:rsidR="00D0693F">
        <w:rPr>
          <w:rFonts w:ascii="Times New Roman" w:hAnsi="Times New Roman"/>
          <w:sz w:val="24"/>
          <w:szCs w:val="24"/>
        </w:rPr>
        <w:t xml:space="preserve"> ust </w:t>
      </w:r>
      <w:r w:rsidR="00564222">
        <w:rPr>
          <w:rFonts w:ascii="Times New Roman" w:hAnsi="Times New Roman"/>
          <w:sz w:val="24"/>
          <w:szCs w:val="24"/>
        </w:rPr>
        <w:t>2</w:t>
      </w:r>
      <w:r w:rsidR="00D0693F">
        <w:rPr>
          <w:rFonts w:ascii="Times New Roman" w:hAnsi="Times New Roman"/>
          <w:sz w:val="24"/>
          <w:szCs w:val="24"/>
        </w:rPr>
        <w:t xml:space="preserve"> lit a) za każdy </w:t>
      </w:r>
      <w:r>
        <w:rPr>
          <w:rFonts w:ascii="Times New Roman" w:hAnsi="Times New Roman"/>
          <w:sz w:val="24"/>
          <w:szCs w:val="24"/>
        </w:rPr>
        <w:t>budynek.</w:t>
      </w:r>
      <w:r w:rsidR="000A6B6B">
        <w:rPr>
          <w:rFonts w:ascii="Times New Roman" w:hAnsi="Times New Roman"/>
          <w:sz w:val="24"/>
          <w:szCs w:val="24"/>
        </w:rPr>
        <w:t xml:space="preserve"> </w:t>
      </w:r>
      <w:r w:rsidR="00D0693F">
        <w:rPr>
          <w:rFonts w:ascii="Times New Roman" w:hAnsi="Times New Roman"/>
          <w:sz w:val="24"/>
          <w:szCs w:val="24"/>
        </w:rPr>
        <w:t xml:space="preserve">Celem uniknięcia wątpliwości, Strony postanawiają, że za opóźnienie uznają wykonanie przedmiotowego zobowiązania po dniu </w:t>
      </w:r>
      <w:r>
        <w:rPr>
          <w:rFonts w:ascii="Times New Roman" w:hAnsi="Times New Roman"/>
          <w:sz w:val="24"/>
          <w:szCs w:val="24"/>
        </w:rPr>
        <w:t>31 grudnia</w:t>
      </w:r>
    </w:p>
    <w:p w14:paraId="18DC2A49" w14:textId="7DB30B6F" w:rsidR="00D0693F" w:rsidRPr="000A6B6B" w:rsidRDefault="00864CEC" w:rsidP="00D0693F">
      <w:pPr>
        <w:pStyle w:val="Akapitzlist"/>
        <w:numPr>
          <w:ilvl w:val="0"/>
          <w:numId w:val="6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302AEF">
        <w:rPr>
          <w:rFonts w:ascii="Times New Roman" w:hAnsi="Times New Roman"/>
          <w:sz w:val="24"/>
          <w:szCs w:val="24"/>
        </w:rPr>
        <w:t xml:space="preserve">1000,00 </w:t>
      </w:r>
      <w:r>
        <w:rPr>
          <w:rFonts w:ascii="Times New Roman" w:hAnsi="Times New Roman"/>
          <w:sz w:val="24"/>
          <w:szCs w:val="24"/>
        </w:rPr>
        <w:t xml:space="preserve">PLN za </w:t>
      </w:r>
      <w:r w:rsidR="00D0693F" w:rsidRPr="000A6B6B">
        <w:rPr>
          <w:rFonts w:ascii="Times New Roman" w:hAnsi="Times New Roman"/>
          <w:sz w:val="24"/>
          <w:szCs w:val="24"/>
        </w:rPr>
        <w:t xml:space="preserve">każdy dzień opóźnienia w wykonaniu zobowiązania, o którym mowa w § </w:t>
      </w:r>
      <w:r w:rsidR="00564222">
        <w:rPr>
          <w:rFonts w:ascii="Times New Roman" w:hAnsi="Times New Roman"/>
          <w:sz w:val="24"/>
          <w:szCs w:val="24"/>
        </w:rPr>
        <w:t>1</w:t>
      </w:r>
      <w:r w:rsidR="00D0693F" w:rsidRPr="000A6B6B">
        <w:rPr>
          <w:rFonts w:ascii="Times New Roman" w:hAnsi="Times New Roman"/>
          <w:sz w:val="24"/>
          <w:szCs w:val="24"/>
        </w:rPr>
        <w:t xml:space="preserve"> ust </w:t>
      </w:r>
      <w:r w:rsidR="00564222">
        <w:rPr>
          <w:rFonts w:ascii="Times New Roman" w:hAnsi="Times New Roman"/>
          <w:sz w:val="24"/>
          <w:szCs w:val="24"/>
        </w:rPr>
        <w:t>2</w:t>
      </w:r>
      <w:r w:rsidR="00D0693F" w:rsidRPr="000A6B6B">
        <w:rPr>
          <w:rFonts w:ascii="Times New Roman" w:hAnsi="Times New Roman"/>
          <w:sz w:val="24"/>
          <w:szCs w:val="24"/>
        </w:rPr>
        <w:t xml:space="preserve"> lit </w:t>
      </w:r>
      <w:r w:rsidR="00D0693F">
        <w:rPr>
          <w:rFonts w:ascii="Times New Roman" w:hAnsi="Times New Roman"/>
          <w:sz w:val="24"/>
          <w:szCs w:val="24"/>
        </w:rPr>
        <w:t>b</w:t>
      </w:r>
      <w:r w:rsidR="00D0693F" w:rsidRPr="000A6B6B">
        <w:rPr>
          <w:rFonts w:ascii="Times New Roman" w:hAnsi="Times New Roman"/>
          <w:sz w:val="24"/>
          <w:szCs w:val="24"/>
        </w:rPr>
        <w:t>) za każdy</w:t>
      </w:r>
      <w:r w:rsidR="000A6B6B">
        <w:rPr>
          <w:rFonts w:ascii="Times New Roman" w:hAnsi="Times New Roman"/>
          <w:sz w:val="24"/>
          <w:szCs w:val="24"/>
        </w:rPr>
        <w:t xml:space="preserve"> </w:t>
      </w:r>
      <w:r w:rsidR="00302AEF">
        <w:rPr>
          <w:rFonts w:ascii="Times New Roman" w:hAnsi="Times New Roman"/>
          <w:sz w:val="24"/>
          <w:szCs w:val="24"/>
        </w:rPr>
        <w:t>budynek</w:t>
      </w:r>
      <w:r w:rsidR="00D0693F" w:rsidRPr="000A6B6B">
        <w:rPr>
          <w:rFonts w:ascii="Times New Roman" w:hAnsi="Times New Roman"/>
          <w:sz w:val="24"/>
          <w:szCs w:val="24"/>
        </w:rPr>
        <w:t xml:space="preserve"> Celem uniknięcia wątpliwości, Strony postanawiają, że za opóźnienie uznają wykonanie przedmiotowego zobowiązania po dniu </w:t>
      </w:r>
      <w:r w:rsidR="00302AEF">
        <w:rPr>
          <w:rFonts w:ascii="Times New Roman" w:hAnsi="Times New Roman"/>
          <w:sz w:val="24"/>
          <w:szCs w:val="24"/>
        </w:rPr>
        <w:t>31 grudnia</w:t>
      </w:r>
    </w:p>
    <w:p w14:paraId="1A08FB41" w14:textId="08C464DE" w:rsidR="00864CEC" w:rsidRDefault="00864CEC" w:rsidP="00467BF2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uprawniony jest do dochodzenia odszkodowania na zasadach ogólnych, w przypadku, w którym szkoda przekracza swą wartością wysokość kary umownej zastrzeżonej na rzecz Zamawiającego.</w:t>
      </w:r>
    </w:p>
    <w:p w14:paraId="4BE9A763" w14:textId="5B5640E1" w:rsidR="007408A8" w:rsidRDefault="007408A8" w:rsidP="007408A8">
      <w:pPr>
        <w:pStyle w:val="Akapitzlist"/>
        <w:spacing w:before="240" w:after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64CEC">
        <w:rPr>
          <w:rFonts w:ascii="Times New Roman" w:hAnsi="Times New Roman"/>
          <w:sz w:val="24"/>
          <w:szCs w:val="24"/>
        </w:rPr>
        <w:t>6</w:t>
      </w:r>
    </w:p>
    <w:p w14:paraId="5DC75CFA" w14:textId="28E782B1" w:rsidR="007408A8" w:rsidRDefault="007408A8" w:rsidP="007408A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sprawach nieuregulowanych umową mają zastosowanie przepisy Kodeksu Cywilnego.</w:t>
      </w:r>
    </w:p>
    <w:p w14:paraId="4446BEC2" w14:textId="1703EAE8" w:rsidR="007408A8" w:rsidRDefault="007408A8" w:rsidP="007408A8">
      <w:pPr>
        <w:pStyle w:val="Akapitzlist"/>
        <w:spacing w:before="240" w:after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64CEC">
        <w:rPr>
          <w:rFonts w:ascii="Times New Roman" w:hAnsi="Times New Roman"/>
          <w:sz w:val="24"/>
          <w:szCs w:val="24"/>
        </w:rPr>
        <w:t>7</w:t>
      </w:r>
    </w:p>
    <w:p w14:paraId="6910ED71" w14:textId="548D8C34" w:rsidR="007408A8" w:rsidRDefault="007408A8" w:rsidP="000221E4">
      <w:pPr>
        <w:pStyle w:val="Akapitzli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postanowień niniejszej umowy mogą być dokonane pod rygorem nieważności wyłącznie w drodze aneksu podpisanego przez obie strony.</w:t>
      </w:r>
    </w:p>
    <w:p w14:paraId="49720781" w14:textId="0C5780BB" w:rsidR="007408A8" w:rsidRDefault="007408A8" w:rsidP="007408A8">
      <w:pPr>
        <w:pStyle w:val="Akapitzlist"/>
        <w:spacing w:before="240" w:after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64CEC">
        <w:rPr>
          <w:rFonts w:ascii="Times New Roman" w:hAnsi="Times New Roman"/>
          <w:sz w:val="24"/>
          <w:szCs w:val="24"/>
        </w:rPr>
        <w:t>8</w:t>
      </w:r>
    </w:p>
    <w:p w14:paraId="3696B894" w14:textId="391E63D4" w:rsidR="007408A8" w:rsidRDefault="007408A8" w:rsidP="007408A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Wszelkie spory wynikłe z nieprzestrzegania postanowień niniejszej umowy </w:t>
      </w:r>
      <w:r>
        <w:rPr>
          <w:rFonts w:ascii="Times New Roman" w:hAnsi="Times New Roman"/>
          <w:sz w:val="24"/>
          <w:szCs w:val="24"/>
        </w:rPr>
        <w:tab/>
        <w:t xml:space="preserve">rozstrzygane  będą przez sąd powszechny właściwy </w:t>
      </w:r>
      <w:r w:rsidR="00864CEC">
        <w:rPr>
          <w:rFonts w:ascii="Times New Roman" w:hAnsi="Times New Roman"/>
          <w:sz w:val="24"/>
          <w:szCs w:val="24"/>
        </w:rPr>
        <w:t xml:space="preserve">miejscowo </w:t>
      </w:r>
      <w:r>
        <w:rPr>
          <w:rFonts w:ascii="Times New Roman" w:hAnsi="Times New Roman"/>
          <w:sz w:val="24"/>
          <w:szCs w:val="24"/>
        </w:rPr>
        <w:t xml:space="preserve">dla </w:t>
      </w:r>
      <w:r w:rsidR="003B0E03">
        <w:rPr>
          <w:rFonts w:ascii="Times New Roman" w:hAnsi="Times New Roman"/>
          <w:sz w:val="24"/>
          <w:szCs w:val="24"/>
        </w:rPr>
        <w:t xml:space="preserve">siedziby </w:t>
      </w:r>
      <w:r>
        <w:rPr>
          <w:rFonts w:ascii="Times New Roman" w:hAnsi="Times New Roman"/>
          <w:sz w:val="24"/>
          <w:szCs w:val="24"/>
        </w:rPr>
        <w:t>Zleceniodawcy.</w:t>
      </w:r>
    </w:p>
    <w:p w14:paraId="599C4830" w14:textId="77777777" w:rsidR="00F0502C" w:rsidRDefault="00F0502C" w:rsidP="007408A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FDB1C98" w14:textId="77777777" w:rsidR="00F0502C" w:rsidRDefault="00F0502C" w:rsidP="007408A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F33E200" w14:textId="77777777" w:rsidR="007408A8" w:rsidRDefault="007408A8" w:rsidP="007408A8">
      <w:pPr>
        <w:pStyle w:val="Akapitzlist"/>
        <w:spacing w:before="240" w:after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9</w:t>
      </w:r>
    </w:p>
    <w:p w14:paraId="7616C912" w14:textId="2D7EA6F3" w:rsidR="007408A8" w:rsidRPr="000221E4" w:rsidRDefault="007408A8" w:rsidP="000221E4">
      <w:pPr>
        <w:pStyle w:val="Akapitzlist"/>
        <w:spacing w:before="0" w:after="48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Umowa została sporządzona w dwóch jednobrzmiących egzemplarzach, po jednym </w:t>
      </w:r>
      <w:r>
        <w:rPr>
          <w:rFonts w:ascii="Times New Roman" w:hAnsi="Times New Roman"/>
          <w:sz w:val="24"/>
          <w:szCs w:val="24"/>
        </w:rPr>
        <w:tab/>
        <w:t>dla każdej ze stron.</w:t>
      </w:r>
    </w:p>
    <w:p w14:paraId="632CB81D" w14:textId="77777777" w:rsidR="007408A8" w:rsidRDefault="007408A8" w:rsidP="007408A8">
      <w:pPr>
        <w:pStyle w:val="Akapitzlist"/>
        <w:tabs>
          <w:tab w:val="left" w:pos="6804"/>
        </w:tabs>
        <w:spacing w:before="0" w:after="48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Zleceniodawca</w:t>
      </w:r>
      <w:r>
        <w:rPr>
          <w:rFonts w:ascii="Times New Roman" w:hAnsi="Times New Roman"/>
          <w:b/>
          <w:sz w:val="24"/>
          <w:szCs w:val="24"/>
        </w:rPr>
        <w:tab/>
        <w:t>Zleceniobiorca</w:t>
      </w:r>
    </w:p>
    <w:p w14:paraId="220B706E" w14:textId="4CB9D806" w:rsidR="00864CEC" w:rsidRDefault="007408A8" w:rsidP="00864CEC">
      <w:pPr>
        <w:pStyle w:val="Akapitzlist"/>
        <w:tabs>
          <w:tab w:val="left" w:pos="6804"/>
        </w:tabs>
        <w:spacing w:before="0" w:after="480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864CEC">
        <w:rPr>
          <w:rFonts w:ascii="Times New Roman" w:hAnsi="Times New Roman"/>
          <w:i/>
          <w:sz w:val="24"/>
          <w:szCs w:val="24"/>
        </w:rPr>
        <w:t>Załączniki:</w:t>
      </w:r>
    </w:p>
    <w:p w14:paraId="5F32FB82" w14:textId="10A14F40" w:rsidR="00043A0F" w:rsidRDefault="00864CEC" w:rsidP="00467BF2">
      <w:pPr>
        <w:pStyle w:val="Akapitzlist"/>
        <w:numPr>
          <w:ilvl w:val="6"/>
          <w:numId w:val="7"/>
        </w:numPr>
        <w:tabs>
          <w:tab w:val="left" w:pos="6804"/>
        </w:tabs>
        <w:spacing w:before="0" w:after="48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Harmonogram</w:t>
      </w:r>
      <w:r w:rsidR="007408A8">
        <w:rPr>
          <w:rFonts w:ascii="Times New Roman" w:hAnsi="Times New Roman"/>
          <w:i/>
          <w:sz w:val="24"/>
          <w:szCs w:val="24"/>
        </w:rPr>
        <w:t xml:space="preserve">  </w:t>
      </w:r>
    </w:p>
    <w:p w14:paraId="64B9D415" w14:textId="77777777" w:rsidR="00FB77FE" w:rsidRDefault="00FB77FE" w:rsidP="000221E4">
      <w:pPr>
        <w:pStyle w:val="Akapitzlist"/>
        <w:tabs>
          <w:tab w:val="left" w:pos="6804"/>
        </w:tabs>
        <w:spacing w:before="0" w:after="48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8B8DF82" w14:textId="77777777" w:rsidR="00FB77FE" w:rsidRPr="00AC613D" w:rsidRDefault="00FB77FE" w:rsidP="00AC613D">
      <w:pPr>
        <w:tabs>
          <w:tab w:val="left" w:pos="6804"/>
        </w:tabs>
        <w:spacing w:before="0" w:after="480"/>
        <w:jc w:val="both"/>
        <w:rPr>
          <w:rFonts w:ascii="Times New Roman" w:hAnsi="Times New Roman"/>
          <w:i/>
          <w:sz w:val="24"/>
          <w:szCs w:val="24"/>
        </w:rPr>
      </w:pPr>
    </w:p>
    <w:p w14:paraId="5C7DB015" w14:textId="77777777" w:rsidR="00FB77FE" w:rsidRDefault="00FB77FE" w:rsidP="000221E4">
      <w:pPr>
        <w:pStyle w:val="Akapitzlist"/>
        <w:tabs>
          <w:tab w:val="left" w:pos="6804"/>
        </w:tabs>
        <w:spacing w:before="0" w:after="48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0CF9B725" w14:textId="77777777" w:rsidR="00FB77FE" w:rsidRPr="000221E4" w:rsidRDefault="00FB77FE" w:rsidP="000221E4">
      <w:pPr>
        <w:pStyle w:val="Akapitzlist"/>
        <w:tabs>
          <w:tab w:val="left" w:pos="6804"/>
        </w:tabs>
        <w:spacing w:before="0" w:after="480"/>
        <w:ind w:left="0"/>
        <w:jc w:val="both"/>
        <w:rPr>
          <w:rFonts w:ascii="Times New Roman" w:hAnsi="Times New Roman"/>
          <w:i/>
          <w:sz w:val="24"/>
          <w:szCs w:val="24"/>
        </w:rPr>
      </w:pPr>
    </w:p>
    <w:sectPr w:rsidR="00FB77FE" w:rsidRPr="0002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4F1"/>
    <w:multiLevelType w:val="hybridMultilevel"/>
    <w:tmpl w:val="6EA6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49A"/>
    <w:multiLevelType w:val="multilevel"/>
    <w:tmpl w:val="67D2633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30B13E7D"/>
    <w:multiLevelType w:val="multilevel"/>
    <w:tmpl w:val="E9FE68A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4573142F"/>
    <w:multiLevelType w:val="multilevel"/>
    <w:tmpl w:val="EEC20896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4A5A2572"/>
    <w:multiLevelType w:val="multilevel"/>
    <w:tmpl w:val="5F3E36BE"/>
    <w:lvl w:ilvl="0">
      <w:start w:val="2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5" w15:restartNumberingAfterBreak="0">
    <w:nsid w:val="5C27157D"/>
    <w:multiLevelType w:val="hybridMultilevel"/>
    <w:tmpl w:val="9CE8E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622C"/>
    <w:multiLevelType w:val="hybridMultilevel"/>
    <w:tmpl w:val="3D5A2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335726">
    <w:abstractNumId w:val="2"/>
  </w:num>
  <w:num w:numId="2" w16cid:durableId="1543636766">
    <w:abstractNumId w:val="1"/>
  </w:num>
  <w:num w:numId="3" w16cid:durableId="929773516">
    <w:abstractNumId w:val="3"/>
  </w:num>
  <w:num w:numId="4" w16cid:durableId="257838435">
    <w:abstractNumId w:val="0"/>
  </w:num>
  <w:num w:numId="5" w16cid:durableId="1994405633">
    <w:abstractNumId w:val="6"/>
  </w:num>
  <w:num w:numId="6" w16cid:durableId="184560527">
    <w:abstractNumId w:val="5"/>
  </w:num>
  <w:num w:numId="7" w16cid:durableId="841627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43"/>
    <w:rsid w:val="000221E4"/>
    <w:rsid w:val="00043A0F"/>
    <w:rsid w:val="000A6B6B"/>
    <w:rsid w:val="000B2FB5"/>
    <w:rsid w:val="002542A0"/>
    <w:rsid w:val="002C4A46"/>
    <w:rsid w:val="00302AEF"/>
    <w:rsid w:val="003B0E03"/>
    <w:rsid w:val="00416B48"/>
    <w:rsid w:val="00432FEC"/>
    <w:rsid w:val="00444581"/>
    <w:rsid w:val="00467BF2"/>
    <w:rsid w:val="00564222"/>
    <w:rsid w:val="00634992"/>
    <w:rsid w:val="00662AC4"/>
    <w:rsid w:val="00676CC3"/>
    <w:rsid w:val="007408A8"/>
    <w:rsid w:val="007711A1"/>
    <w:rsid w:val="00864CEC"/>
    <w:rsid w:val="00875AD1"/>
    <w:rsid w:val="0091214E"/>
    <w:rsid w:val="00960697"/>
    <w:rsid w:val="009B4744"/>
    <w:rsid w:val="009F3CE4"/>
    <w:rsid w:val="00A511CE"/>
    <w:rsid w:val="00AC613D"/>
    <w:rsid w:val="00AE2BB4"/>
    <w:rsid w:val="00BE6701"/>
    <w:rsid w:val="00C2701D"/>
    <w:rsid w:val="00C41CAD"/>
    <w:rsid w:val="00D0693F"/>
    <w:rsid w:val="00D877EC"/>
    <w:rsid w:val="00DF0025"/>
    <w:rsid w:val="00E56E06"/>
    <w:rsid w:val="00E66943"/>
    <w:rsid w:val="00EE7214"/>
    <w:rsid w:val="00F0502C"/>
    <w:rsid w:val="00F24900"/>
    <w:rsid w:val="00F723DA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53B0"/>
  <w15:docId w15:val="{6884A01A-D6A1-4900-9F28-D5283CDF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8A8"/>
    <w:pPr>
      <w:suppressAutoHyphens/>
      <w:autoSpaceDN w:val="0"/>
      <w:spacing w:before="120" w:after="120" w:line="240" w:lineRule="auto"/>
      <w:jc w:val="center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408A8"/>
    <w:pPr>
      <w:ind w:left="720" w:hanging="425"/>
    </w:pPr>
  </w:style>
  <w:style w:type="paragraph" w:styleId="Poprawka">
    <w:name w:val="Revision"/>
    <w:hidden/>
    <w:uiPriority w:val="99"/>
    <w:semiHidden/>
    <w:rsid w:val="00FB77FE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1214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0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0E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E0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16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9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8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10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29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0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66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5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3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6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05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3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3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4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2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2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6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9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2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1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3</cp:revision>
  <cp:lastPrinted>2023-12-14T09:59:00Z</cp:lastPrinted>
  <dcterms:created xsi:type="dcterms:W3CDTF">2024-01-08T11:52:00Z</dcterms:created>
  <dcterms:modified xsi:type="dcterms:W3CDTF">2024-01-11T07:42:00Z</dcterms:modified>
</cp:coreProperties>
</file>